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563C63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483E" w:rsidP="00FF268B">
      <w:pPr>
        <w:pStyle w:val="4"/>
        <w:pBdr>
          <w:bottom w:val="none" w:sz="0" w:space="0" w:color="auto"/>
        </w:pBdr>
        <w:rPr>
          <w:bCs/>
        </w:rPr>
      </w:pPr>
      <w:r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563C63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71F73">
              <w:rPr>
                <w:sz w:val="28"/>
                <w:szCs w:val="28"/>
              </w:rPr>
              <w:t xml:space="preserve"> декабря</w:t>
            </w:r>
            <w:r w:rsidR="0085239E">
              <w:rPr>
                <w:sz w:val="28"/>
                <w:szCs w:val="28"/>
              </w:rPr>
              <w:t xml:space="preserve"> 2019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85239E">
        <w:rPr>
          <w:sz w:val="28"/>
        </w:rPr>
        <w:t>настоящего Решения, с 01.01.2020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85239E">
        <w:rPr>
          <w:rFonts w:ascii="Times New Roman" w:hAnsi="Times New Roman"/>
        </w:rPr>
        <w:t>ние вступает в силу с 01.01.2020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563C63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71F73">
        <w:rPr>
          <w:sz w:val="28"/>
          <w:szCs w:val="28"/>
        </w:rPr>
        <w:t xml:space="preserve"> декабря </w:t>
      </w:r>
      <w:r w:rsidR="0085239E">
        <w:rPr>
          <w:sz w:val="28"/>
          <w:szCs w:val="28"/>
        </w:rPr>
        <w:t>2019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563C63">
        <w:rPr>
          <w:sz w:val="28"/>
          <w:szCs w:val="28"/>
        </w:rPr>
        <w:t>117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6966"/>
    <w:rsid w:val="000F3670"/>
    <w:rsid w:val="001366DB"/>
    <w:rsid w:val="0049720F"/>
    <w:rsid w:val="00500869"/>
    <w:rsid w:val="00563C63"/>
    <w:rsid w:val="005A77D1"/>
    <w:rsid w:val="00621562"/>
    <w:rsid w:val="00684B67"/>
    <w:rsid w:val="00771F73"/>
    <w:rsid w:val="0085239E"/>
    <w:rsid w:val="009306A1"/>
    <w:rsid w:val="00947207"/>
    <w:rsid w:val="00967F38"/>
    <w:rsid w:val="009E05DD"/>
    <w:rsid w:val="00A43DAC"/>
    <w:rsid w:val="00AC05E5"/>
    <w:rsid w:val="00AC2352"/>
    <w:rsid w:val="00B12424"/>
    <w:rsid w:val="00B65CBD"/>
    <w:rsid w:val="00BE6B8B"/>
    <w:rsid w:val="00CD4863"/>
    <w:rsid w:val="00DD29DA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3817F1-C808-4A51-89D8-E4109C2B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2019-12-24T04:42:00Z</cp:lastPrinted>
  <dcterms:created xsi:type="dcterms:W3CDTF">2025-07-22T15:47:00Z</dcterms:created>
  <dcterms:modified xsi:type="dcterms:W3CDTF">2025-07-22T15:47:00Z</dcterms:modified>
</cp:coreProperties>
</file>